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1C04" w14:textId="77777777" w:rsidR="006364EE" w:rsidRDefault="003A45C9">
      <w:r>
        <w:t>20</w:t>
      </w:r>
      <w:r w:rsidR="00ED2642">
        <w:t>21</w:t>
      </w:r>
      <w:r w:rsidR="00464E17">
        <w:t xml:space="preserve"> ALRDC International Gas Lift Workshop</w:t>
      </w:r>
      <w:r w:rsidR="00464E17">
        <w:br/>
      </w:r>
      <w:r w:rsidR="00B60A26">
        <w:t>Virtual Event</w:t>
      </w:r>
      <w:r w:rsidR="00041B12">
        <w:t xml:space="preserve">, </w:t>
      </w:r>
      <w:r w:rsidR="00ED2642">
        <w:t>June 7</w:t>
      </w:r>
      <w:r w:rsidR="00041B12">
        <w:t>-</w:t>
      </w:r>
      <w:r w:rsidR="00ED2642">
        <w:t>11</w:t>
      </w:r>
    </w:p>
    <w:p w14:paraId="3525672C" w14:textId="77777777" w:rsidR="006364EE" w:rsidRPr="006364EE" w:rsidRDefault="00ED2642">
      <w:pPr>
        <w:rPr>
          <w:b/>
        </w:rPr>
      </w:pPr>
      <w:r>
        <w:rPr>
          <w:b/>
        </w:rPr>
        <w:t>Electric Gas Lift Valve Flow</w:t>
      </w:r>
      <w:r w:rsidR="00B60A26">
        <w:rPr>
          <w:b/>
        </w:rPr>
        <w:t xml:space="preserve"> Loop</w:t>
      </w:r>
      <w:r>
        <w:rPr>
          <w:b/>
        </w:rPr>
        <w:t xml:space="preserve"> Testing</w:t>
      </w:r>
      <w:r w:rsidR="006364EE">
        <w:rPr>
          <w:b/>
        </w:rPr>
        <w:br/>
      </w:r>
      <w:r w:rsidR="006364EE" w:rsidRPr="003604C8">
        <w:rPr>
          <w:b/>
          <w:bCs/>
          <w:i/>
        </w:rPr>
        <w:t>Michael Romer</w:t>
      </w:r>
      <w:r w:rsidR="006364EE" w:rsidRPr="003604C8">
        <w:rPr>
          <w:b/>
          <w:bCs/>
        </w:rPr>
        <w:t xml:space="preserve">, ExxonMobil Upstream </w:t>
      </w:r>
      <w:r w:rsidRPr="003604C8">
        <w:rPr>
          <w:b/>
          <w:bCs/>
        </w:rPr>
        <w:t>Integrated Solutions</w:t>
      </w:r>
    </w:p>
    <w:p w14:paraId="76F3D2C8" w14:textId="77777777" w:rsidR="00464E17" w:rsidRPr="003604C8" w:rsidRDefault="00ED2642" w:rsidP="001037D9">
      <w:pPr>
        <w:jc w:val="both"/>
        <w:rPr>
          <w:b/>
          <w:bCs/>
        </w:rPr>
      </w:pPr>
      <w:r w:rsidRPr="003604C8">
        <w:rPr>
          <w:b/>
          <w:bCs/>
        </w:rPr>
        <w:t xml:space="preserve">A novel electric gas lift valve was tested in a liquid flow loop to </w:t>
      </w:r>
      <w:r w:rsidR="00145AD7" w:rsidRPr="003604C8">
        <w:rPr>
          <w:b/>
          <w:bCs/>
        </w:rPr>
        <w:t xml:space="preserve">establish </w:t>
      </w:r>
      <w:r w:rsidRPr="003604C8">
        <w:rPr>
          <w:b/>
          <w:bCs/>
        </w:rPr>
        <w:t xml:space="preserve">its performance characteristics, better define its operational envelope, and identify potential design improvements. A custom skid was fabricated that could be used to simulate gas lift unloading operations for unconventional wells. Various tests were conducted </w:t>
      </w:r>
      <w:r w:rsidR="00145AD7" w:rsidRPr="003604C8">
        <w:rPr>
          <w:b/>
          <w:bCs/>
        </w:rPr>
        <w:t xml:space="preserve">for valve </w:t>
      </w:r>
      <w:r w:rsidRPr="003604C8">
        <w:rPr>
          <w:b/>
          <w:bCs/>
        </w:rPr>
        <w:t>characteri</w:t>
      </w:r>
      <w:r w:rsidR="00145AD7" w:rsidRPr="003604C8">
        <w:rPr>
          <w:b/>
          <w:bCs/>
        </w:rPr>
        <w:t>zation</w:t>
      </w:r>
      <w:r w:rsidRPr="003604C8">
        <w:rPr>
          <w:b/>
          <w:bCs/>
        </w:rPr>
        <w:t xml:space="preserve"> (flow, power, leakage) and </w:t>
      </w:r>
      <w:r w:rsidR="00145AD7" w:rsidRPr="003604C8">
        <w:rPr>
          <w:b/>
          <w:bCs/>
        </w:rPr>
        <w:t>evaluation of</w:t>
      </w:r>
      <w:r w:rsidRPr="003604C8">
        <w:rPr>
          <w:b/>
          <w:bCs/>
        </w:rPr>
        <w:t xml:space="preserve"> erosion resistance.</w:t>
      </w:r>
      <w:r w:rsidR="00145AD7" w:rsidRPr="003604C8">
        <w:rPr>
          <w:b/>
          <w:bCs/>
        </w:rPr>
        <w:t xml:space="preserve"> This presentation will describe the advantages/drawbacks of the tested system as an alternative to conventional gas lift, the experimental </w:t>
      </w:r>
      <w:r w:rsidR="00574D26" w:rsidRPr="003604C8">
        <w:rPr>
          <w:b/>
          <w:bCs/>
        </w:rPr>
        <w:t xml:space="preserve">facility, the </w:t>
      </w:r>
      <w:r w:rsidR="00145AD7" w:rsidRPr="003604C8">
        <w:rPr>
          <w:b/>
          <w:bCs/>
        </w:rPr>
        <w:t xml:space="preserve">insight gained through testing, and some of the upgrades being considered/implemented to improve the </w:t>
      </w:r>
      <w:r w:rsidR="00574D26" w:rsidRPr="003604C8">
        <w:rPr>
          <w:b/>
          <w:bCs/>
        </w:rPr>
        <w:t xml:space="preserve">valve system’s </w:t>
      </w:r>
      <w:r w:rsidR="00145AD7" w:rsidRPr="003604C8">
        <w:rPr>
          <w:b/>
          <w:bCs/>
        </w:rPr>
        <w:t>per</w:t>
      </w:r>
      <w:bookmarkStart w:id="0" w:name="_GoBack"/>
      <w:bookmarkEnd w:id="0"/>
      <w:r w:rsidR="00145AD7" w:rsidRPr="003604C8">
        <w:rPr>
          <w:b/>
          <w:bCs/>
        </w:rPr>
        <w:t>formance.</w:t>
      </w:r>
    </w:p>
    <w:sectPr w:rsidR="00464E17" w:rsidRPr="0036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7F19"/>
    <w:multiLevelType w:val="hybridMultilevel"/>
    <w:tmpl w:val="3E163F58"/>
    <w:lvl w:ilvl="0" w:tplc="A8765B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D72E4"/>
    <w:multiLevelType w:val="hybridMultilevel"/>
    <w:tmpl w:val="7CBA5AB0"/>
    <w:lvl w:ilvl="0" w:tplc="72C44C8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17"/>
    <w:rsid w:val="000356B0"/>
    <w:rsid w:val="00041B12"/>
    <w:rsid w:val="001037D9"/>
    <w:rsid w:val="00145AD7"/>
    <w:rsid w:val="002B6183"/>
    <w:rsid w:val="003604C8"/>
    <w:rsid w:val="003A45C9"/>
    <w:rsid w:val="00464E17"/>
    <w:rsid w:val="00574D26"/>
    <w:rsid w:val="006364EE"/>
    <w:rsid w:val="00637CF9"/>
    <w:rsid w:val="00993C80"/>
    <w:rsid w:val="009D2C70"/>
    <w:rsid w:val="00B60A26"/>
    <w:rsid w:val="00CB2C22"/>
    <w:rsid w:val="00CF3C20"/>
    <w:rsid w:val="00ED2642"/>
    <w:rsid w:val="00F8134B"/>
    <w:rsid w:val="00F9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44DC"/>
  <w15:docId w15:val="{FBA47FCB-CF76-43BB-812E-877EC1EF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E1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Romer, Michael C</dc:creator>
  <cp:lastModifiedBy>Freeman, Steven T SIEP-PTW/C/A</cp:lastModifiedBy>
  <cp:revision>5</cp:revision>
  <dcterms:created xsi:type="dcterms:W3CDTF">2021-03-29T14:22:00Z</dcterms:created>
  <dcterms:modified xsi:type="dcterms:W3CDTF">2021-04-20T17:57:00Z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-84644878</vt:i4>
  </property>
  <property fmtid="{D5CDD505-2E9C-101B-9397-08002B2CF9AE}" pid="3" name="_NewReviewCycle">
    <vt:lpwstr/>
  </property>
  <property fmtid="{D5CDD505-2E9C-101B-9397-08002B2CF9AE}" pid="4" name="_EmailSubject">
    <vt:lpwstr>three presentation slots left</vt:lpwstr>
  </property>
  <property fmtid="{D5CDD505-2E9C-101B-9397-08002B2CF9AE}" pid="5" name="_AuthorEmail">
    <vt:lpwstr>michael.c.romer@exxonmobil.com</vt:lpwstr>
  </property>
  <property fmtid="{D5CDD505-2E9C-101B-9397-08002B2CF9AE}" pid="6" name="_AuthorEmailDisplayName">
    <vt:lpwstr>Romer, Michael C</vt:lpwstr>
  </property>
  <property fmtid="{D5CDD505-2E9C-101B-9397-08002B2CF9AE}" pid="7" name="_ReviewingToolsShownOnce">
    <vt:lpwstr/>
  </property>
</Properties>
</file>